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530BFD" w:rsidRDefault="00FF7CD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Затраты на приобретение основных средств,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быв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ших в употреблении у других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юридических и физических лиц, </w:t>
      </w:r>
      <w:r w:rsidRPr="00FF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объектов незавершенного строительства</w:t>
      </w:r>
      <w:r w:rsidR="0062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A07653" w:rsidRPr="005C258B" w:rsidRDefault="00A07653" w:rsidP="00A07653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(без субъектов малого предпринимательства и объема инвестиций,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25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80"/>
        <w:gridCol w:w="2481"/>
      </w:tblGrid>
      <w:tr w:rsidR="00FF7CD6" w:rsidTr="00FF7CD6">
        <w:trPr>
          <w:trHeight w:val="1602"/>
        </w:trPr>
        <w:tc>
          <w:tcPr>
            <w:tcW w:w="4395" w:type="dxa"/>
          </w:tcPr>
          <w:p w:rsidR="00FF7CD6" w:rsidRPr="005751FC" w:rsidRDefault="00FF7CD6" w:rsidP="008C7AA4">
            <w:pPr>
              <w:spacing w:before="240" w:after="240"/>
              <w:rPr>
                <w:b/>
              </w:rPr>
            </w:pPr>
          </w:p>
        </w:tc>
        <w:tc>
          <w:tcPr>
            <w:tcW w:w="2480" w:type="dxa"/>
          </w:tcPr>
          <w:p w:rsidR="00FF7CD6" w:rsidRPr="00FF7CD6" w:rsidRDefault="00B140E8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FF7CD6" w:rsidRP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фактически действовавших ценах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FF7C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81" w:type="dxa"/>
          </w:tcPr>
          <w:p w:rsidR="00FF7CD6" w:rsidRDefault="00B140E8" w:rsidP="008C7AA4">
            <w:pPr>
              <w:spacing w:before="240" w:after="2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FF7CD6"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242045" w:rsidRDefault="008C7AA4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80" w:type="dxa"/>
            <w:vAlign w:val="bottom"/>
          </w:tcPr>
          <w:p w:rsidR="008C7AA4" w:rsidRPr="00217EC7" w:rsidRDefault="006275CD" w:rsidP="00217EC7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275CD">
              <w:rPr>
                <w:rFonts w:ascii="Times New Roman" w:hAnsi="Times New Roman"/>
                <w:b/>
                <w:i w:val="0"/>
                <w:sz w:val="22"/>
                <w:szCs w:val="22"/>
              </w:rPr>
              <w:t>126648,9</w:t>
            </w:r>
          </w:p>
        </w:tc>
        <w:tc>
          <w:tcPr>
            <w:tcW w:w="2481" w:type="dxa"/>
            <w:vAlign w:val="bottom"/>
          </w:tcPr>
          <w:p w:rsidR="008C7AA4" w:rsidRPr="004D2FEA" w:rsidRDefault="00731026" w:rsidP="008C7AA4">
            <w:pPr>
              <w:pStyle w:val="ab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8C7AA4" w:rsidTr="00FF7CD6">
        <w:tc>
          <w:tcPr>
            <w:tcW w:w="4395" w:type="dxa"/>
            <w:vAlign w:val="center"/>
          </w:tcPr>
          <w:p w:rsidR="008C7AA4" w:rsidRPr="005B4E30" w:rsidRDefault="008C7AA4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80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Align w:val="bottom"/>
          </w:tcPr>
          <w:p w:rsidR="008C7AA4" w:rsidRPr="004D2FEA" w:rsidRDefault="008C7AA4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5CB1" w:rsidTr="00FF7CD6">
        <w:tc>
          <w:tcPr>
            <w:tcW w:w="4395" w:type="dxa"/>
            <w:vAlign w:val="center"/>
          </w:tcPr>
          <w:p w:rsidR="00415CB1" w:rsidRPr="00242045" w:rsidRDefault="00415CB1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6946,5</w:t>
            </w:r>
          </w:p>
        </w:tc>
        <w:tc>
          <w:tcPr>
            <w:tcW w:w="2481" w:type="dxa"/>
            <w:vAlign w:val="bottom"/>
          </w:tcPr>
          <w:p w:rsidR="00415CB1" w:rsidRPr="004D2FEA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415CB1" w:rsidTr="00FF7CD6">
        <w:tc>
          <w:tcPr>
            <w:tcW w:w="4395" w:type="dxa"/>
            <w:vAlign w:val="center"/>
          </w:tcPr>
          <w:p w:rsidR="00415CB1" w:rsidRPr="00FF7CD6" w:rsidRDefault="00415CB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53695,4</w:t>
            </w:r>
          </w:p>
        </w:tc>
        <w:tc>
          <w:tcPr>
            <w:tcW w:w="2481" w:type="dxa"/>
            <w:vAlign w:val="bottom"/>
          </w:tcPr>
          <w:p w:rsidR="00415CB1" w:rsidRPr="004D2FEA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bookmarkStart w:id="0" w:name="_GoBack"/>
        <w:bookmarkEnd w:id="0"/>
      </w:tr>
      <w:tr w:rsidR="00415CB1" w:rsidTr="00FF7CD6">
        <w:tc>
          <w:tcPr>
            <w:tcW w:w="4395" w:type="dxa"/>
            <w:vAlign w:val="center"/>
          </w:tcPr>
          <w:p w:rsidR="00415CB1" w:rsidRPr="00FF7CD6" w:rsidRDefault="00415CB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сооружения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5392,7</w:t>
            </w:r>
          </w:p>
        </w:tc>
        <w:tc>
          <w:tcPr>
            <w:tcW w:w="2481" w:type="dxa"/>
            <w:vAlign w:val="bottom"/>
          </w:tcPr>
          <w:p w:rsidR="00415CB1" w:rsidRPr="004D2FEA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15CB1" w:rsidTr="00FF7CD6">
        <w:tc>
          <w:tcPr>
            <w:tcW w:w="4395" w:type="dxa"/>
            <w:vAlign w:val="center"/>
          </w:tcPr>
          <w:p w:rsidR="00415CB1" w:rsidRPr="00FF7CD6" w:rsidRDefault="00415CB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транспортные средства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45890,3</w:t>
            </w:r>
          </w:p>
        </w:tc>
        <w:tc>
          <w:tcPr>
            <w:tcW w:w="2481" w:type="dxa"/>
            <w:vAlign w:val="bottom"/>
          </w:tcPr>
          <w:p w:rsidR="00415CB1" w:rsidRPr="004D2FEA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  <w:tr w:rsidR="00415CB1" w:rsidTr="00FF7CD6">
        <w:tc>
          <w:tcPr>
            <w:tcW w:w="4395" w:type="dxa"/>
            <w:vAlign w:val="center"/>
          </w:tcPr>
          <w:p w:rsidR="00415CB1" w:rsidRPr="00FF7CD6" w:rsidRDefault="00415CB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информационное, компьютерн</w:t>
            </w:r>
            <w:r w:rsidR="004C7D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ое и телекоммуникационное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оборудование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4497,2</w:t>
            </w:r>
          </w:p>
        </w:tc>
        <w:tc>
          <w:tcPr>
            <w:tcW w:w="2481" w:type="dxa"/>
            <w:vAlign w:val="bottom"/>
          </w:tcPr>
          <w:p w:rsidR="00415CB1" w:rsidRPr="004D2FEA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15CB1" w:rsidTr="00FF7CD6">
        <w:tc>
          <w:tcPr>
            <w:tcW w:w="4395" w:type="dxa"/>
            <w:vAlign w:val="center"/>
          </w:tcPr>
          <w:p w:rsidR="00415CB1" w:rsidRPr="00FF7CD6" w:rsidRDefault="00415CB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прочие машины и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оборудование, включая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хозяйственный инвентарь и другие объекты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8279,3</w:t>
            </w:r>
          </w:p>
        </w:tc>
        <w:tc>
          <w:tcPr>
            <w:tcW w:w="2481" w:type="dxa"/>
            <w:vAlign w:val="bottom"/>
          </w:tcPr>
          <w:p w:rsidR="00415CB1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415CB1" w:rsidTr="00FF7CD6">
        <w:tc>
          <w:tcPr>
            <w:tcW w:w="4395" w:type="dxa"/>
            <w:vAlign w:val="center"/>
          </w:tcPr>
          <w:p w:rsidR="00415CB1" w:rsidRPr="00FF7CD6" w:rsidRDefault="00415CB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объекты интеллектуальной </w:t>
            </w: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собственности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1898,3</w:t>
            </w:r>
          </w:p>
        </w:tc>
        <w:tc>
          <w:tcPr>
            <w:tcW w:w="2481" w:type="dxa"/>
            <w:vAlign w:val="bottom"/>
          </w:tcPr>
          <w:p w:rsidR="00415CB1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15CB1" w:rsidTr="00FF7CD6">
        <w:tc>
          <w:tcPr>
            <w:tcW w:w="4395" w:type="dxa"/>
            <w:vAlign w:val="center"/>
          </w:tcPr>
          <w:p w:rsidR="00415CB1" w:rsidRPr="00FF7CD6" w:rsidRDefault="00415CB1" w:rsidP="00FF7CD6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7C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480" w:type="dxa"/>
            <w:vAlign w:val="bottom"/>
          </w:tcPr>
          <w:p w:rsidR="00415CB1" w:rsidRPr="00415CB1" w:rsidRDefault="00415CB1" w:rsidP="00D36A41">
            <w:pPr>
              <w:spacing w:before="200" w:after="200"/>
              <w:ind w:right="284"/>
              <w:jc w:val="right"/>
              <w:rPr>
                <w:rFonts w:ascii="Times New Roman" w:hAnsi="Times New Roman" w:cs="Times New Roman"/>
              </w:rPr>
            </w:pPr>
            <w:r w:rsidRPr="00415CB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2481" w:type="dxa"/>
            <w:vAlign w:val="bottom"/>
          </w:tcPr>
          <w:p w:rsidR="00415CB1" w:rsidRDefault="00415CB1" w:rsidP="008C7AA4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50351C" w:rsidRDefault="0050351C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07653" w:rsidRDefault="00A07653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07653" w:rsidRDefault="00A07653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A07653" w:rsidRDefault="00A07653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50351C" w:rsidRDefault="0050351C" w:rsidP="00415CB1">
      <w:pPr>
        <w:pStyle w:val="a6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B28CB" w:rsidRDefault="00CB28CB" w:rsidP="0050351C">
      <w:pPr>
        <w:tabs>
          <w:tab w:val="center" w:pos="4677"/>
          <w:tab w:val="right" w:pos="9355"/>
        </w:tabs>
        <w:spacing w:after="0" w:line="240" w:lineRule="auto"/>
      </w:pPr>
    </w:p>
    <w:sectPr w:rsidR="00CB28CB" w:rsidSect="001E479E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80" w:rsidRDefault="00FC2380" w:rsidP="002A53DB">
      <w:pPr>
        <w:spacing w:after="0" w:line="240" w:lineRule="auto"/>
      </w:pPr>
      <w:r>
        <w:separator/>
      </w:r>
    </w:p>
  </w:endnote>
  <w:endnote w:type="continuationSeparator" w:id="0">
    <w:p w:rsidR="00FC2380" w:rsidRDefault="00FC238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3887"/>
      <w:gridCol w:w="1780"/>
      <w:gridCol w:w="3689"/>
    </w:tblGrid>
    <w:tr w:rsidR="000F19EE" w:rsidRPr="0050351C" w:rsidTr="004620B3">
      <w:trPr>
        <w:trHeight w:hRule="exact" w:val="244"/>
      </w:trPr>
      <w:tc>
        <w:tcPr>
          <w:tcW w:w="388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0F19EE" w:rsidRDefault="000F19EE" w:rsidP="004620B3">
          <w:pPr>
            <w:tabs>
              <w:tab w:val="center" w:pos="4677"/>
              <w:tab w:val="right" w:pos="9355"/>
            </w:tabs>
          </w:pPr>
        </w:p>
        <w:p w:rsidR="000F19EE" w:rsidRPr="0050351C" w:rsidRDefault="000F19EE" w:rsidP="004620B3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F19EE" w:rsidRPr="0050351C" w:rsidRDefault="000F19EE" w:rsidP="004620B3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50351C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0F19EE" w:rsidRPr="0050351C" w:rsidRDefault="000F19EE" w:rsidP="004620B3">
          <w:pPr>
            <w:tabs>
              <w:tab w:val="center" w:pos="4677"/>
              <w:tab w:val="right" w:pos="9355"/>
            </w:tabs>
          </w:pPr>
        </w:p>
      </w:tc>
    </w:tr>
    <w:tr w:rsidR="000F19EE" w:rsidRPr="0050351C" w:rsidTr="004620B3">
      <w:trPr>
        <w:trHeight w:hRule="exact" w:val="244"/>
      </w:trPr>
      <w:tc>
        <w:tcPr>
          <w:tcW w:w="388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0F19EE" w:rsidRPr="0050351C" w:rsidRDefault="000F19EE" w:rsidP="004620B3">
          <w:pPr>
            <w:tabs>
              <w:tab w:val="center" w:pos="4677"/>
              <w:tab w:val="right" w:pos="9355"/>
            </w:tabs>
            <w:rPr>
              <w:b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F19EE" w:rsidRPr="0050351C" w:rsidRDefault="000F19EE" w:rsidP="004620B3">
          <w:pPr>
            <w:rPr>
              <w:rFonts w:ascii="Times New Roman" w:hAnsi="Times New Roman"/>
              <w:b/>
            </w:rPr>
          </w:pPr>
        </w:p>
      </w:tc>
      <w:tc>
        <w:tcPr>
          <w:tcW w:w="36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0F19EE" w:rsidRPr="0050351C" w:rsidRDefault="000F19EE" w:rsidP="004620B3">
          <w:pPr>
            <w:tabs>
              <w:tab w:val="center" w:pos="4677"/>
              <w:tab w:val="right" w:pos="9355"/>
            </w:tabs>
            <w:rPr>
              <w:b/>
            </w:rPr>
          </w:pPr>
        </w:p>
      </w:tc>
    </w:tr>
    <w:tr w:rsidR="000F19EE" w:rsidRPr="0050351C" w:rsidTr="004620B3">
      <w:trPr>
        <w:trHeight w:val="80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0F19EE" w:rsidRPr="0050351C" w:rsidRDefault="000F19EE" w:rsidP="004620B3">
          <w:pPr>
            <w:tabs>
              <w:tab w:val="center" w:pos="4677"/>
              <w:tab w:val="right" w:pos="9355"/>
            </w:tabs>
            <w:jc w:val="center"/>
          </w:pPr>
          <w:r w:rsidRPr="0050351C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0F19EE" w:rsidRDefault="000F19E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80" w:rsidRDefault="00FC2380" w:rsidP="002A53DB">
      <w:pPr>
        <w:spacing w:after="0" w:line="240" w:lineRule="auto"/>
      </w:pPr>
      <w:r>
        <w:separator/>
      </w:r>
    </w:p>
  </w:footnote>
  <w:footnote w:type="continuationSeparator" w:id="0">
    <w:p w:rsidR="00FC2380" w:rsidRDefault="00FC2380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26B5"/>
    <w:rsid w:val="000265AD"/>
    <w:rsid w:val="00086031"/>
    <w:rsid w:val="000D008A"/>
    <w:rsid w:val="000F19EE"/>
    <w:rsid w:val="000F3D35"/>
    <w:rsid w:val="00103FA7"/>
    <w:rsid w:val="00172EE0"/>
    <w:rsid w:val="001D5CB7"/>
    <w:rsid w:val="001E479E"/>
    <w:rsid w:val="00217EC7"/>
    <w:rsid w:val="00220BF4"/>
    <w:rsid w:val="00242045"/>
    <w:rsid w:val="00244FD5"/>
    <w:rsid w:val="002A53DB"/>
    <w:rsid w:val="002D525A"/>
    <w:rsid w:val="003E61D4"/>
    <w:rsid w:val="003E641D"/>
    <w:rsid w:val="003F1FEA"/>
    <w:rsid w:val="00415CB1"/>
    <w:rsid w:val="0044651B"/>
    <w:rsid w:val="004C7DF3"/>
    <w:rsid w:val="004D2FEA"/>
    <w:rsid w:val="0050351C"/>
    <w:rsid w:val="00530BFD"/>
    <w:rsid w:val="005971CF"/>
    <w:rsid w:val="005A51DA"/>
    <w:rsid w:val="005B4E30"/>
    <w:rsid w:val="005D541F"/>
    <w:rsid w:val="006275CD"/>
    <w:rsid w:val="00692C92"/>
    <w:rsid w:val="006A31E7"/>
    <w:rsid w:val="006F2745"/>
    <w:rsid w:val="00702ACD"/>
    <w:rsid w:val="00731026"/>
    <w:rsid w:val="00791A5B"/>
    <w:rsid w:val="0080473A"/>
    <w:rsid w:val="00824389"/>
    <w:rsid w:val="00844D60"/>
    <w:rsid w:val="008C7AA4"/>
    <w:rsid w:val="008E7557"/>
    <w:rsid w:val="00A05272"/>
    <w:rsid w:val="00A07653"/>
    <w:rsid w:val="00A6715C"/>
    <w:rsid w:val="00A858BA"/>
    <w:rsid w:val="00B06265"/>
    <w:rsid w:val="00B140E8"/>
    <w:rsid w:val="00BA58E4"/>
    <w:rsid w:val="00C75BA8"/>
    <w:rsid w:val="00CB28CB"/>
    <w:rsid w:val="00CB2EF3"/>
    <w:rsid w:val="00CC0C09"/>
    <w:rsid w:val="00D6311A"/>
    <w:rsid w:val="00DF0996"/>
    <w:rsid w:val="00EA1470"/>
    <w:rsid w:val="00EC4751"/>
    <w:rsid w:val="00F212B9"/>
    <w:rsid w:val="00FA7F90"/>
    <w:rsid w:val="00FC2380"/>
    <w:rsid w:val="00FC3700"/>
    <w:rsid w:val="00FE5C06"/>
    <w:rsid w:val="00FE766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03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0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F19EE"/>
  </w:style>
  <w:style w:type="paragraph" w:styleId="af2">
    <w:name w:val="footer"/>
    <w:basedOn w:val="a"/>
    <w:link w:val="af3"/>
    <w:uiPriority w:val="99"/>
    <w:unhideWhenUsed/>
    <w:rsid w:val="000F1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F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E62C-F570-47C9-8018-F2926E14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20</cp:revision>
  <cp:lastPrinted>2020-07-02T09:54:00Z</cp:lastPrinted>
  <dcterms:created xsi:type="dcterms:W3CDTF">2020-10-27T09:34:00Z</dcterms:created>
  <dcterms:modified xsi:type="dcterms:W3CDTF">2021-12-13T13:23:00Z</dcterms:modified>
</cp:coreProperties>
</file>